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5" w:rsidRPr="00730263" w:rsidRDefault="00CD3E1C" w:rsidP="00F41E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2E046" wp14:editId="00D2E50E">
                <wp:simplePos x="0" y="0"/>
                <wp:positionH relativeFrom="column">
                  <wp:posOffset>6043930</wp:posOffset>
                </wp:positionH>
                <wp:positionV relativeFrom="paragraph">
                  <wp:posOffset>-680720</wp:posOffset>
                </wp:positionV>
                <wp:extent cx="381000" cy="267335"/>
                <wp:effectExtent l="0" t="0" r="0" b="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1C" w:rsidRPr="00CD3E1C" w:rsidRDefault="00CD3E1C" w:rsidP="00CD3E1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D3E1C"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475.9pt;margin-top:-53.6pt;width:30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" stroked="f">
                <v:textbox>
                  <w:txbxContent>
                    <w:p w:rsidR="00CD3E1C" w:rsidRPr="00CD3E1C" w:rsidRDefault="00CD3E1C" w:rsidP="00CD3E1C">
                      <w:pPr>
                        <w:jc w:val="right"/>
                        <w:rPr>
                          <w:b/>
                        </w:rPr>
                      </w:pPr>
                      <w:r w:rsidRPr="00CD3E1C">
                        <w:rPr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41E95" w:rsidRPr="00730263">
        <w:rPr>
          <w:rFonts w:cs="Arial"/>
          <w:b/>
          <w:sz w:val="24"/>
          <w:szCs w:val="24"/>
        </w:rPr>
        <w:t>Musterverzeichnis von Verarbeitungstätigkeiten</w:t>
      </w:r>
    </w:p>
    <w:p w:rsidR="00F41E95" w:rsidRPr="00730263" w:rsidRDefault="00F41E95" w:rsidP="00EE627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Rechtliche Grundlage: Artikel 30 Absatz 1 Datenschutz -Grundverordnung (DSGVO)</w:t>
      </w:r>
      <w:r w:rsidR="00CD3E1C" w:rsidRPr="00CD3E1C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Bitte berücksichtigen Sie, dass für jede identifizierte Verarbeitungstätigkeit je ein Verzeichnis zu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führen ist! Das Muster beinhaltet mögliche Tätigkeiten, die individuell einzufügen sind.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  <w:bdr w:val="single" w:sz="4" w:space="0" w:color="auto"/>
        </w:rPr>
      </w:pPr>
      <w:r w:rsidRPr="00730263">
        <w:rPr>
          <w:rFonts w:cs="Arial"/>
          <w:sz w:val="19"/>
          <w:szCs w:val="19"/>
          <w:bdr w:val="single" w:sz="4" w:space="0" w:color="auto"/>
        </w:rPr>
        <w:t xml:space="preserve">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 xml:space="preserve"> </w:t>
      </w:r>
    </w:p>
    <w:p w:rsidR="00F41E95" w:rsidRPr="00730263" w:rsidRDefault="00F41E95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19"/>
          <w:szCs w:val="19"/>
        </w:rPr>
      </w:pPr>
      <w:r w:rsidRPr="00730263">
        <w:rPr>
          <w:rFonts w:cs="Arial"/>
          <w:b/>
          <w:sz w:val="19"/>
          <w:szCs w:val="19"/>
        </w:rPr>
        <w:t>Angaben zum Verantwortlichen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Name: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Anschrift: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Telefon: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E-Mail: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Internet -Adresse: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19"/>
          <w:szCs w:val="19"/>
        </w:rPr>
      </w:pPr>
      <w:r w:rsidRPr="00730263">
        <w:rPr>
          <w:rFonts w:cs="Arial"/>
          <w:b/>
          <w:sz w:val="19"/>
          <w:szCs w:val="19"/>
        </w:rPr>
        <w:t>Angaben zur Person des Datenschutzbeauftragten (sofern gem. Art. 37 DSGVO benannt)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Vorname und Name: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Anschrift: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Telefon: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E-Mail: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19"/>
          <w:szCs w:val="19"/>
        </w:rPr>
      </w:pPr>
      <w:r w:rsidRPr="00730263">
        <w:rPr>
          <w:rFonts w:cs="Arial"/>
          <w:b/>
          <w:sz w:val="19"/>
          <w:szCs w:val="19"/>
        </w:rPr>
        <w:t>Verarbeitungstätigkeit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Datum der Anlegung: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730263">
        <w:rPr>
          <w:rFonts w:cs="Arial"/>
          <w:sz w:val="19"/>
          <w:szCs w:val="19"/>
        </w:rPr>
        <w:t>Datum der letzten Änderung: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F41E95" w:rsidRPr="00730263" w:rsidRDefault="00F41E95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248" w:hanging="4248"/>
        <w:rPr>
          <w:rFonts w:cs="Arial"/>
          <w:b/>
          <w:sz w:val="14"/>
          <w:szCs w:val="14"/>
        </w:rPr>
      </w:pPr>
      <w:r w:rsidRPr="00730263">
        <w:rPr>
          <w:rFonts w:cs="Arial"/>
          <w:sz w:val="19"/>
          <w:szCs w:val="19"/>
        </w:rPr>
        <w:t xml:space="preserve">Bezeichnung der Verarbeitungstätigkeit: </w:t>
      </w:r>
      <w:r w:rsidRPr="00730263">
        <w:rPr>
          <w:rFonts w:cs="Arial"/>
          <w:sz w:val="19"/>
          <w:szCs w:val="19"/>
        </w:rPr>
        <w:tab/>
      </w:r>
      <w:r w:rsidRPr="00730263">
        <w:rPr>
          <w:rFonts w:cs="Arial"/>
          <w:b/>
          <w:sz w:val="14"/>
          <w:szCs w:val="14"/>
        </w:rPr>
        <w:t>Allgemeine Bezeichnung der dokumentierten Verarbeitungstätigkeit,     z. B.: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"Dokumentation der Behandlung"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"E -Mail -Verarbeitung"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"Lohn- und Gehaltsabrechnung"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</w:p>
    <w:p w:rsidR="00F41E95" w:rsidRPr="00730263" w:rsidRDefault="00F41E95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14"/>
          <w:szCs w:val="14"/>
        </w:rPr>
      </w:pPr>
      <w:r w:rsidRPr="00730263">
        <w:rPr>
          <w:rFonts w:cs="Arial"/>
          <w:sz w:val="20"/>
          <w:szCs w:val="20"/>
        </w:rPr>
        <w:t xml:space="preserve">Zweckbestimmung: </w:t>
      </w:r>
      <w:r w:rsidRPr="00730263">
        <w:rPr>
          <w:rFonts w:cs="Arial"/>
          <w:sz w:val="20"/>
          <w:szCs w:val="20"/>
        </w:rPr>
        <w:tab/>
      </w:r>
      <w:r w:rsidRPr="00730263">
        <w:rPr>
          <w:rFonts w:cs="Arial"/>
          <w:sz w:val="20"/>
          <w:szCs w:val="20"/>
        </w:rPr>
        <w:tab/>
      </w:r>
      <w:r w:rsidRPr="00730263">
        <w:rPr>
          <w:rFonts w:cs="Arial"/>
          <w:sz w:val="20"/>
          <w:szCs w:val="20"/>
        </w:rPr>
        <w:tab/>
      </w:r>
      <w:r w:rsidRPr="00730263">
        <w:rPr>
          <w:rFonts w:cs="Arial"/>
          <w:sz w:val="20"/>
          <w:szCs w:val="20"/>
        </w:rPr>
        <w:tab/>
      </w:r>
      <w:r w:rsidRPr="00730263">
        <w:rPr>
          <w:rFonts w:cs="Arial"/>
          <w:b/>
          <w:sz w:val="14"/>
          <w:szCs w:val="14"/>
        </w:rPr>
        <w:t>z.B.: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Verarbeitungstätigkeit: "Dokumentation der</w:t>
      </w:r>
      <w:r w:rsidRPr="00730263">
        <w:rPr>
          <w:rFonts w:cs="Arial"/>
          <w:sz w:val="14"/>
          <w:szCs w:val="14"/>
        </w:rPr>
        <w:tab/>
        <w:t>Behandlung" -&gt; Zweckbestimmung: sachgerechte therapeutische Behandlung und Weiterbehandlung; Erfüllung gesetzlicher Pflichten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Verarbeitungstätigkeit: "E-Mailverarbeitung" -&gt; Zweckbestimmung: Durchführung der elektronischen Kommunikation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Verarbeitungstätigkeit: "Lohn- und Gehaltsabrechnung" -&gt; Zweckbestimmung: Erstellung der Lohnabrechnung; Erfüllung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gesetzlicher Pflichten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 xml:space="preserve">Es können auch mehrere Zweckbestimmungen für eine Verarbeitung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angegeben werden.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</w:p>
    <w:p w:rsidR="00F41E95" w:rsidRPr="00730263" w:rsidRDefault="00F41E95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 xml:space="preserve">Rechtmäßigkeit der Verarbeitung, Art. 6 DSGVO </w:t>
      </w:r>
      <w:r w:rsidRPr="00730263">
        <w:rPr>
          <w:rFonts w:cs="Arial"/>
          <w:b/>
          <w:sz w:val="14"/>
          <w:szCs w:val="14"/>
        </w:rPr>
        <w:t>z.B.: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Verarbeitung besonderer Kategorien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personenbezogener Daten, Gesundheitsdaten auf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der Grundlage eines Behandlungsvertrages (Art. 9</w:t>
      </w:r>
    </w:p>
    <w:p w:rsidR="008E6AAC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 xml:space="preserve">Abs. 2 </w:t>
      </w:r>
      <w:proofErr w:type="spellStart"/>
      <w:r w:rsidRPr="00730263">
        <w:rPr>
          <w:rFonts w:cs="Arial"/>
          <w:sz w:val="14"/>
          <w:szCs w:val="14"/>
        </w:rPr>
        <w:t>lit</w:t>
      </w:r>
      <w:proofErr w:type="spellEnd"/>
      <w:r w:rsidRPr="00730263">
        <w:rPr>
          <w:rFonts w:cs="Arial"/>
          <w:sz w:val="14"/>
          <w:szCs w:val="14"/>
        </w:rPr>
        <w:t>. h DSGVO)</w:t>
      </w:r>
    </w:p>
    <w:p w:rsidR="00F41E95" w:rsidRPr="00730263" w:rsidRDefault="00F41E95" w:rsidP="00730263">
      <w:pPr>
        <w:spacing w:before="120" w:after="0" w:line="240" w:lineRule="auto"/>
        <w:ind w:left="3538" w:firstLine="709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 xml:space="preserve">* Einwilligung (Art. 6 Abs. 1 </w:t>
      </w:r>
      <w:proofErr w:type="spellStart"/>
      <w:r w:rsidRPr="00730263">
        <w:rPr>
          <w:rFonts w:cs="Arial"/>
          <w:sz w:val="14"/>
          <w:szCs w:val="14"/>
        </w:rPr>
        <w:t>lit</w:t>
      </w:r>
      <w:proofErr w:type="spellEnd"/>
      <w:r w:rsidRPr="00730263">
        <w:rPr>
          <w:rFonts w:cs="Arial"/>
          <w:sz w:val="14"/>
          <w:szCs w:val="14"/>
        </w:rPr>
        <w:t>. A, Art. 7 DSGVO)</w:t>
      </w:r>
    </w:p>
    <w:p w:rsidR="00F41E95" w:rsidRPr="00730263" w:rsidRDefault="00F41E95" w:rsidP="00730263">
      <w:pPr>
        <w:autoSpaceDE w:val="0"/>
        <w:autoSpaceDN w:val="0"/>
        <w:adjustRightInd w:val="0"/>
        <w:spacing w:before="120" w:after="0" w:line="240" w:lineRule="auto"/>
        <w:ind w:left="4247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Wahrung berechtigter Interessen des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Verantwortlichen oder des Dritten (Art. 6 Abs. 1</w:t>
      </w:r>
      <w:r w:rsidR="008E6AAC" w:rsidRPr="00730263">
        <w:rPr>
          <w:rFonts w:cs="Arial"/>
          <w:sz w:val="14"/>
          <w:szCs w:val="14"/>
        </w:rPr>
        <w:t xml:space="preserve"> </w:t>
      </w:r>
      <w:proofErr w:type="spellStart"/>
      <w:r w:rsidRPr="00730263">
        <w:rPr>
          <w:rFonts w:cs="Arial"/>
          <w:sz w:val="14"/>
          <w:szCs w:val="14"/>
        </w:rPr>
        <w:t>lit</w:t>
      </w:r>
      <w:proofErr w:type="spellEnd"/>
      <w:r w:rsidRPr="00730263">
        <w:rPr>
          <w:rFonts w:cs="Arial"/>
          <w:sz w:val="14"/>
          <w:szCs w:val="14"/>
        </w:rPr>
        <w:t>. f DSGVO)</w:t>
      </w:r>
    </w:p>
    <w:p w:rsidR="008E6AAC" w:rsidRDefault="008E6AAC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Default="00D43186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Default="00D43186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Pr="00730263" w:rsidRDefault="00D43186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8E6AAC" w:rsidRPr="00730263" w:rsidRDefault="00F41E95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lastRenderedPageBreak/>
        <w:t>Erhebung der Daten</w:t>
      </w:r>
      <w:r w:rsidR="008E6AAC" w:rsidRPr="00730263">
        <w:rPr>
          <w:rFonts w:cs="Arial"/>
          <w:sz w:val="20"/>
          <w:szCs w:val="20"/>
        </w:rPr>
        <w:t xml:space="preserve"> 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 xml:space="preserve">Betroffene Personengruppen </w:t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Pr="00730263">
        <w:rPr>
          <w:rFonts w:cs="Arial"/>
          <w:b/>
          <w:sz w:val="14"/>
          <w:szCs w:val="14"/>
        </w:rPr>
        <w:t>z.B.:</w:t>
      </w:r>
      <w:r w:rsidR="008E6AAC" w:rsidRPr="00730263">
        <w:rPr>
          <w:rFonts w:cs="Arial"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Patienten, Mitarbeiter, Bewerber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30263" w:rsidRDefault="00730263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30263" w:rsidRDefault="00730263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30263" w:rsidRDefault="00730263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Beschreibung der Datenkategorien /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Art der gespeicherten Daten</w:t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Pr="00730263">
        <w:rPr>
          <w:rFonts w:cs="Arial"/>
          <w:b/>
          <w:sz w:val="14"/>
          <w:szCs w:val="14"/>
        </w:rPr>
        <w:t>z.B.: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Name / Vorname / Anrede / Titel, Geburtsdatum,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Adressdaten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Gesundheitsdaten (besondere Kategorien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personenbezogener Daten)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Lohn- und Gehaltsdaten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Zeiterfassungsdaten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Sozialversicherungsdaten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Vertragsdaten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E6AAC" w:rsidRPr="00730263" w:rsidRDefault="008E6AAC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E6AAC" w:rsidRPr="00730263" w:rsidRDefault="008E6AAC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t>Empfänger oder Kategorien von Empfängern, denen die Daten mitgeteilt werden können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 xml:space="preserve">Interne Empfänger </w:t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Pr="00730263">
        <w:rPr>
          <w:rFonts w:cs="Arial"/>
          <w:b/>
          <w:sz w:val="14"/>
          <w:szCs w:val="14"/>
        </w:rPr>
        <w:t>z.B.:</w:t>
      </w:r>
    </w:p>
    <w:p w:rsidR="008E6AAC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 xml:space="preserve">(innerhalb der Einrichtung des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 xml:space="preserve">Verantwortlichen) </w:t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="008E6AAC" w:rsidRPr="00730263">
        <w:rPr>
          <w:rFonts w:cs="Arial"/>
          <w:sz w:val="20"/>
          <w:szCs w:val="20"/>
        </w:rPr>
        <w:tab/>
      </w:r>
      <w:r w:rsidRPr="00730263">
        <w:rPr>
          <w:rFonts w:cs="Arial"/>
          <w:sz w:val="14"/>
          <w:szCs w:val="14"/>
        </w:rPr>
        <w:t xml:space="preserve">Praxispersonal, </w:t>
      </w:r>
      <w:r w:rsidR="008E6AAC" w:rsidRPr="00730263">
        <w:rPr>
          <w:rFonts w:cs="Arial"/>
          <w:sz w:val="14"/>
          <w:szCs w:val="14"/>
        </w:rPr>
        <w:t xml:space="preserve">Personalabteilung, Buchhaltung, </w:t>
      </w:r>
      <w:proofErr w:type="spellStart"/>
      <w:r w:rsidRPr="00730263">
        <w:rPr>
          <w:rFonts w:cs="Arial"/>
          <w:sz w:val="14"/>
          <w:szCs w:val="14"/>
        </w:rPr>
        <w:t>Auftragsverarbeiter</w:t>
      </w:r>
      <w:proofErr w:type="spellEnd"/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Externe Empfänger und Dritte,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rial"/>
          <w:b/>
          <w:sz w:val="20"/>
          <w:szCs w:val="20"/>
        </w:rPr>
      </w:pPr>
      <w:r w:rsidRPr="00730263">
        <w:rPr>
          <w:rFonts w:cs="Arial"/>
          <w:sz w:val="20"/>
          <w:szCs w:val="20"/>
        </w:rPr>
        <w:t>s</w:t>
      </w:r>
      <w:r w:rsidR="008E6AAC" w:rsidRPr="00730263">
        <w:rPr>
          <w:rFonts w:cs="Arial"/>
          <w:sz w:val="20"/>
          <w:szCs w:val="20"/>
        </w:rPr>
        <w:t xml:space="preserve">oweit nicht </w:t>
      </w:r>
      <w:proofErr w:type="spellStart"/>
      <w:r w:rsidR="008E6AAC" w:rsidRPr="00730263">
        <w:rPr>
          <w:rFonts w:cs="Arial"/>
          <w:sz w:val="20"/>
          <w:szCs w:val="20"/>
        </w:rPr>
        <w:t>Auftragsverarbeiter</w:t>
      </w:r>
      <w:proofErr w:type="spellEnd"/>
      <w:r w:rsidR="008E6AAC" w:rsidRPr="00730263">
        <w:rPr>
          <w:rFonts w:cs="Arial"/>
          <w:sz w:val="20"/>
          <w:szCs w:val="20"/>
        </w:rPr>
        <w:tab/>
      </w:r>
      <w:r w:rsidRPr="00730263">
        <w:rPr>
          <w:rFonts w:cs="Arial"/>
          <w:b/>
          <w:sz w:val="14"/>
          <w:szCs w:val="14"/>
        </w:rPr>
        <w:t>z.B.:</w:t>
      </w:r>
      <w:r w:rsidR="008E6AAC" w:rsidRPr="00730263">
        <w:rPr>
          <w:rFonts w:cs="Arial"/>
          <w:b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externe andere Arzte / Psychotherapeuten,</w:t>
      </w:r>
      <w:r w:rsidR="008E6AAC" w:rsidRPr="00730263">
        <w:rPr>
          <w:rFonts w:cs="Arial"/>
          <w:b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Kassenärztliche Vereinigungen, Krankenkassen, der</w:t>
      </w:r>
      <w:r w:rsidR="008E6AAC" w:rsidRPr="00730263">
        <w:rPr>
          <w:rFonts w:cs="Arial"/>
          <w:b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Medizinische Dienst der Krankenversicherung,</w:t>
      </w:r>
      <w:r w:rsidR="008E6AAC" w:rsidRPr="00730263">
        <w:rPr>
          <w:rFonts w:cs="Arial"/>
          <w:b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Ärztekammern, privatärztliche Verrechnungsstellen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E6AAC" w:rsidRPr="00730263" w:rsidRDefault="008E6AAC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F41E95" w:rsidRPr="00730263" w:rsidRDefault="00F41E95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t>Datenübermittlung in Drittstaaten / internationale Organisationen (z. B. Cloud-Dienste)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 w:hanging="4248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 xml:space="preserve">Datenübermittlung in Drittstaaten </w:t>
      </w:r>
      <w:r w:rsidR="008E6AAC" w:rsidRPr="00730263">
        <w:rPr>
          <w:rFonts w:cs="Arial"/>
          <w:sz w:val="20"/>
          <w:szCs w:val="20"/>
        </w:rPr>
        <w:tab/>
      </w:r>
      <w:r w:rsidR="00DC743B" w:rsidRPr="00730263">
        <w:rPr>
          <w:rFonts w:cs="Arial"/>
          <w:sz w:val="14"/>
          <w:szCs w:val="14"/>
        </w:rPr>
        <w:t xml:space="preserve">Sofern eine Datenübermittlung in Drittstaaten erfolgt, ist vorab zu klären, ob </w:t>
      </w:r>
      <w:proofErr w:type="spellStart"/>
      <w:r w:rsidR="00DC743B" w:rsidRPr="00730263">
        <w:rPr>
          <w:rFonts w:cs="Arial"/>
          <w:sz w:val="14"/>
          <w:szCs w:val="14"/>
        </w:rPr>
        <w:t>Datenüermittlungen</w:t>
      </w:r>
      <w:proofErr w:type="spellEnd"/>
      <w:r w:rsidR="00DC743B" w:rsidRPr="00730263">
        <w:rPr>
          <w:rFonts w:cs="Arial"/>
          <w:sz w:val="14"/>
          <w:szCs w:val="14"/>
        </w:rPr>
        <w:t xml:space="preserve"> in ein Drittland oder an eine internationale Organisation stattfinden.</w:t>
      </w:r>
      <w:r w:rsidR="00DC743B" w:rsidRPr="00730263">
        <w:rPr>
          <w:rFonts w:cs="Arial"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 xml:space="preserve">Die Übermittlung </w:t>
      </w:r>
      <w:r w:rsidR="008E6AAC" w:rsidRPr="00730263">
        <w:rPr>
          <w:rFonts w:cs="Arial"/>
          <w:sz w:val="14"/>
          <w:szCs w:val="14"/>
        </w:rPr>
        <w:t xml:space="preserve">von personenbezogenen Daten in </w:t>
      </w:r>
      <w:r w:rsidRPr="00730263">
        <w:rPr>
          <w:rFonts w:cs="Arial"/>
          <w:sz w:val="14"/>
          <w:szCs w:val="14"/>
        </w:rPr>
        <w:t>Drittländer ist ausschließlich zulässig, wenn neben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der Recht</w:t>
      </w:r>
      <w:r w:rsidR="008E6AAC" w:rsidRPr="00730263">
        <w:rPr>
          <w:rFonts w:cs="Arial"/>
          <w:sz w:val="14"/>
          <w:szCs w:val="14"/>
        </w:rPr>
        <w:t xml:space="preserve">mäßigkeit der Datenverarbeitung </w:t>
      </w:r>
      <w:r w:rsidRPr="00730263">
        <w:rPr>
          <w:rFonts w:cs="Arial"/>
          <w:sz w:val="14"/>
          <w:szCs w:val="14"/>
        </w:rPr>
        <w:t>weiterführend das durch die DSGVO gewährleistete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Schutzniveau in dem jeweiligen Drittland nicht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untergraben wird. (ggf. Auskunft von der</w:t>
      </w:r>
      <w:r w:rsidR="008E6AAC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Aufsichtsbehörde einholen)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E6AAC" w:rsidRPr="00730263" w:rsidRDefault="008E6AAC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F41E95" w:rsidRPr="00730263" w:rsidRDefault="00F41E95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t>Fristen für die Löschung der verschiedenen Datenkategorien</w:t>
      </w:r>
    </w:p>
    <w:p w:rsidR="008E6AAC" w:rsidRPr="00730263" w:rsidRDefault="008E6AAC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Daten sind zu löschen, wenn sie nicht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mehr benötigt werden; dabei sind ggf.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4"/>
          <w:szCs w:val="14"/>
        </w:rPr>
      </w:pPr>
      <w:r w:rsidRPr="00730263">
        <w:rPr>
          <w:rFonts w:cs="Arial"/>
          <w:sz w:val="20"/>
          <w:szCs w:val="20"/>
        </w:rPr>
        <w:t>Aufbewahrungsfristen zu beachten</w:t>
      </w:r>
      <w:r w:rsidR="008E6AAC" w:rsidRPr="00730263">
        <w:rPr>
          <w:rFonts w:cs="Arial"/>
          <w:sz w:val="14"/>
          <w:szCs w:val="14"/>
        </w:rPr>
        <w:t xml:space="preserve"> </w:t>
      </w:r>
      <w:r w:rsidR="008E6AAC" w:rsidRPr="00730263">
        <w:rPr>
          <w:rFonts w:cs="Arial"/>
          <w:sz w:val="14"/>
          <w:szCs w:val="14"/>
        </w:rPr>
        <w:tab/>
      </w:r>
      <w:r w:rsidR="008E6AAC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b/>
          <w:sz w:val="14"/>
          <w:szCs w:val="14"/>
        </w:rPr>
        <w:t xml:space="preserve">z. B.: </w:t>
      </w:r>
      <w:r w:rsidRPr="00730263">
        <w:rPr>
          <w:rFonts w:cs="Arial"/>
          <w:sz w:val="14"/>
          <w:szCs w:val="14"/>
        </w:rPr>
        <w:t xml:space="preserve">§630 </w:t>
      </w:r>
      <w:proofErr w:type="spellStart"/>
      <w:r w:rsidRPr="00730263">
        <w:rPr>
          <w:rFonts w:cs="Arial"/>
          <w:sz w:val="14"/>
          <w:szCs w:val="14"/>
        </w:rPr>
        <w:t>lit</w:t>
      </w:r>
      <w:proofErr w:type="spellEnd"/>
      <w:r w:rsidRPr="00730263">
        <w:rPr>
          <w:rFonts w:cs="Arial"/>
          <w:sz w:val="14"/>
          <w:szCs w:val="14"/>
        </w:rPr>
        <w:t>. f Abs. 3 BGB</w:t>
      </w:r>
      <w:r w:rsidR="00A448AB" w:rsidRPr="00730263">
        <w:rPr>
          <w:rFonts w:cs="Arial"/>
          <w:b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(Behandlungsdokumentation)</w:t>
      </w:r>
      <w:r w:rsidR="00A448AB" w:rsidRPr="00730263">
        <w:rPr>
          <w:rFonts w:cs="Arial"/>
          <w:b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§ 28 Abs. 3 RöV</w:t>
      </w:r>
    </w:p>
    <w:p w:rsidR="00F41E95" w:rsidRPr="00730263" w:rsidRDefault="00F41E95" w:rsidP="00730263">
      <w:pPr>
        <w:spacing w:line="240" w:lineRule="auto"/>
        <w:rPr>
          <w:rFonts w:cs="Arial"/>
          <w:sz w:val="20"/>
          <w:szCs w:val="20"/>
        </w:rPr>
      </w:pPr>
    </w:p>
    <w:p w:rsidR="00A448AB" w:rsidRPr="00730263" w:rsidRDefault="00A448AB" w:rsidP="0073026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43186" w:rsidRDefault="00D43186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Default="00D43186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Default="00D43186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43186" w:rsidRDefault="00D43186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F41E95" w:rsidRPr="00730263" w:rsidRDefault="00F41E95" w:rsidP="0073026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t>Beurteilung der Angemessenheit technischer und organisatorischer Maßnahmen (TOM)</w:t>
      </w:r>
    </w:p>
    <w:p w:rsidR="00A448AB" w:rsidRPr="00730263" w:rsidRDefault="00A448AB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448AB" w:rsidRPr="00730263" w:rsidRDefault="00A448AB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Allgemeine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EE6275" w:rsidRPr="00730263">
        <w:rPr>
          <w:rFonts w:cs="Arial"/>
          <w:sz w:val="20"/>
          <w:szCs w:val="20"/>
        </w:rPr>
        <w:tab/>
      </w:r>
      <w:r w:rsidR="00EE6275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14"/>
          <w:szCs w:val="14"/>
        </w:rPr>
        <w:t>Maßnahmen müssen unter anderem Folgendes einschließen: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Beschreibung der technischen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14"/>
          <w:szCs w:val="14"/>
        </w:rPr>
        <w:t xml:space="preserve">* die </w:t>
      </w:r>
      <w:proofErr w:type="spellStart"/>
      <w:r w:rsidR="00A448AB" w:rsidRPr="00730263">
        <w:rPr>
          <w:rFonts w:cs="Arial"/>
          <w:sz w:val="14"/>
          <w:szCs w:val="14"/>
        </w:rPr>
        <w:t>Pseudonymisierung</w:t>
      </w:r>
      <w:proofErr w:type="spellEnd"/>
      <w:r w:rsidR="00A448AB" w:rsidRPr="00730263">
        <w:rPr>
          <w:rFonts w:cs="Arial"/>
          <w:sz w:val="14"/>
          <w:szCs w:val="14"/>
        </w:rPr>
        <w:t xml:space="preserve"> und Verschlüsselung personenbezogener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730263">
        <w:rPr>
          <w:rFonts w:cs="Arial"/>
          <w:sz w:val="20"/>
          <w:szCs w:val="20"/>
        </w:rPr>
        <w:lastRenderedPageBreak/>
        <w:t>und organisatorischen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  <w:t xml:space="preserve">  </w:t>
      </w:r>
      <w:r w:rsidR="00A448AB" w:rsidRPr="00730263">
        <w:rPr>
          <w:rFonts w:cs="Arial"/>
          <w:sz w:val="14"/>
          <w:szCs w:val="14"/>
        </w:rPr>
        <w:t>Daten;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Maßnahmen (Art. 32 Abs. 1 DSGVO)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14"/>
          <w:szCs w:val="14"/>
        </w:rPr>
        <w:t xml:space="preserve">* die Fähigkeit, die Vertraulichkeit, Integrität, Verfügbarkeit und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Und des etwaigen verbleibenden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  <w:t xml:space="preserve"> </w:t>
      </w:r>
      <w:r w:rsidR="00730263">
        <w:rPr>
          <w:rFonts w:cs="Arial"/>
          <w:sz w:val="20"/>
          <w:szCs w:val="20"/>
        </w:rPr>
        <w:t xml:space="preserve">                </w:t>
      </w:r>
      <w:r w:rsidR="00A448AB" w:rsidRPr="00730263">
        <w:rPr>
          <w:rFonts w:cs="Arial"/>
          <w:sz w:val="20"/>
          <w:szCs w:val="20"/>
        </w:rPr>
        <w:t xml:space="preserve"> </w:t>
      </w:r>
      <w:r w:rsidR="00A448AB" w:rsidRPr="00730263">
        <w:rPr>
          <w:rFonts w:cs="Arial"/>
          <w:sz w:val="14"/>
          <w:szCs w:val="14"/>
        </w:rPr>
        <w:t xml:space="preserve">Belastbarkeit  der Systeme und  Dienste im Zusammenhang 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Risikos unter Berücksichtigung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  <w:t xml:space="preserve">  </w:t>
      </w:r>
      <w:r w:rsidR="00A448AB" w:rsidRPr="00730263">
        <w:rPr>
          <w:rFonts w:cs="Arial"/>
          <w:sz w:val="14"/>
          <w:szCs w:val="14"/>
        </w:rPr>
        <w:t>mit der Verarbeitung auf Dauer sicherstellen;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der eingesetzten technisch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14"/>
          <w:szCs w:val="14"/>
        </w:rPr>
        <w:t>* die Fähigkeit, die Verfügbarkeit der personenbezogenen</w:t>
      </w:r>
    </w:p>
    <w:p w:rsidR="00F41E95" w:rsidRPr="00730263" w:rsidRDefault="00F41E95" w:rsidP="00730263">
      <w:pPr>
        <w:autoSpaceDE w:val="0"/>
        <w:autoSpaceDN w:val="0"/>
        <w:adjustRightInd w:val="0"/>
        <w:spacing w:before="60"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organisatorischen Maßnahmen</w:t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  <w:t xml:space="preserve">  </w:t>
      </w:r>
      <w:r w:rsidR="00A448AB" w:rsidRPr="00730263">
        <w:rPr>
          <w:rFonts w:cs="Arial"/>
          <w:sz w:val="14"/>
          <w:szCs w:val="14"/>
        </w:rPr>
        <w:t xml:space="preserve">Daten und den Zugang  zu ihnen bei einem physischen oder </w:t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</w:r>
      <w:r w:rsidR="00A448AB" w:rsidRPr="00730263">
        <w:rPr>
          <w:rFonts w:cs="Arial"/>
          <w:sz w:val="20"/>
          <w:szCs w:val="20"/>
        </w:rPr>
        <w:tab/>
        <w:t xml:space="preserve"> </w:t>
      </w:r>
      <w:r w:rsidR="00730263">
        <w:rPr>
          <w:rFonts w:cs="Arial"/>
          <w:sz w:val="20"/>
          <w:szCs w:val="20"/>
        </w:rPr>
        <w:t xml:space="preserve">                </w:t>
      </w:r>
      <w:r w:rsidR="00A448AB" w:rsidRPr="00730263">
        <w:rPr>
          <w:rFonts w:cs="Arial"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technischen</w:t>
      </w:r>
      <w:r w:rsidR="00A448AB" w:rsidRPr="00730263">
        <w:rPr>
          <w:rFonts w:cs="Arial"/>
          <w:sz w:val="20"/>
          <w:szCs w:val="20"/>
        </w:rPr>
        <w:t xml:space="preserve"> </w:t>
      </w:r>
      <w:r w:rsidRPr="00730263">
        <w:rPr>
          <w:rFonts w:cs="Arial"/>
          <w:sz w:val="14"/>
          <w:szCs w:val="14"/>
        </w:rPr>
        <w:t>Zwischenfall rasch wiederherzustellen;</w:t>
      </w:r>
    </w:p>
    <w:p w:rsidR="00A448AB" w:rsidRPr="00730263" w:rsidRDefault="00F41E95" w:rsidP="00730263">
      <w:pPr>
        <w:autoSpaceDE w:val="0"/>
        <w:autoSpaceDN w:val="0"/>
        <w:adjustRightInd w:val="0"/>
        <w:spacing w:before="60"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* ein Verfahren zur regelmäßigen Überprüfung,</w:t>
      </w:r>
      <w:r w:rsidR="00A448AB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 xml:space="preserve">Bewertung und Evaluierung </w:t>
      </w:r>
      <w:r w:rsidR="00A448AB" w:rsidRPr="00730263">
        <w:rPr>
          <w:rFonts w:cs="Arial"/>
          <w:sz w:val="14"/>
          <w:szCs w:val="14"/>
        </w:rPr>
        <w:t xml:space="preserve">  </w:t>
      </w:r>
    </w:p>
    <w:p w:rsidR="00F41E95" w:rsidRPr="00730263" w:rsidRDefault="00A448AB" w:rsidP="00730263">
      <w:pPr>
        <w:autoSpaceDE w:val="0"/>
        <w:autoSpaceDN w:val="0"/>
        <w:adjustRightInd w:val="0"/>
        <w:spacing w:before="60" w:after="0" w:line="240" w:lineRule="auto"/>
        <w:ind w:left="424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 xml:space="preserve">   </w:t>
      </w:r>
      <w:r w:rsidR="00F41E95" w:rsidRPr="00730263">
        <w:rPr>
          <w:rFonts w:cs="Arial"/>
          <w:sz w:val="14"/>
          <w:szCs w:val="14"/>
        </w:rPr>
        <w:t>der Wirksamkeit der</w:t>
      </w:r>
      <w:r w:rsidRPr="00730263">
        <w:rPr>
          <w:rFonts w:cs="Arial"/>
          <w:sz w:val="14"/>
          <w:szCs w:val="14"/>
        </w:rPr>
        <w:t xml:space="preserve"> </w:t>
      </w:r>
      <w:r w:rsidR="00F41E95" w:rsidRPr="00730263">
        <w:rPr>
          <w:rFonts w:cs="Arial"/>
          <w:sz w:val="14"/>
          <w:szCs w:val="14"/>
        </w:rPr>
        <w:t>technischen und organisatorischen Maßnahmen zur</w:t>
      </w:r>
    </w:p>
    <w:p w:rsidR="00F41E95" w:rsidRPr="00730263" w:rsidRDefault="00A448AB" w:rsidP="00730263">
      <w:pPr>
        <w:autoSpaceDE w:val="0"/>
        <w:autoSpaceDN w:val="0"/>
        <w:adjustRightInd w:val="0"/>
        <w:spacing w:before="60" w:after="0" w:line="240" w:lineRule="auto"/>
        <w:ind w:left="3540" w:firstLine="708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 xml:space="preserve">   </w:t>
      </w:r>
      <w:r w:rsidR="00F41E95" w:rsidRPr="00730263">
        <w:rPr>
          <w:rFonts w:cs="Arial"/>
          <w:sz w:val="14"/>
          <w:szCs w:val="14"/>
        </w:rPr>
        <w:t>Gewährleistung der Sicherheit der Verarbeitung.</w:t>
      </w:r>
    </w:p>
    <w:p w:rsidR="00A448AB" w:rsidRPr="00730263" w:rsidRDefault="00A448AB" w:rsidP="00730263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14"/>
          <w:szCs w:val="14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Unter Berücksichti</w:t>
      </w:r>
      <w:r w:rsidR="00A448AB" w:rsidRPr="00730263">
        <w:rPr>
          <w:rFonts w:cs="Arial"/>
          <w:sz w:val="14"/>
          <w:szCs w:val="14"/>
        </w:rPr>
        <w:t xml:space="preserve">gung des Stands der Technik, der </w:t>
      </w:r>
      <w:r w:rsidRPr="00730263">
        <w:rPr>
          <w:rFonts w:cs="Arial"/>
          <w:sz w:val="14"/>
          <w:szCs w:val="14"/>
        </w:rPr>
        <w:t>Implementierungskosten und der Art des Umfangs, der</w:t>
      </w:r>
      <w:r w:rsidR="00A448AB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Umstände und der Zweck der Datenverarbeitungen sowie der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ind w:left="3540"/>
        <w:rPr>
          <w:rFonts w:cs="Arial"/>
          <w:sz w:val="14"/>
          <w:szCs w:val="14"/>
        </w:rPr>
      </w:pPr>
      <w:r w:rsidRPr="00730263">
        <w:rPr>
          <w:rFonts w:cs="Arial"/>
          <w:sz w:val="14"/>
          <w:szCs w:val="14"/>
        </w:rPr>
        <w:t>unterschiedlichen Eintrittswahrscheinlichkeit und Schwere des</w:t>
      </w:r>
      <w:r w:rsidR="00A448AB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Risikos für die Rechte und Freiheiten natürlicher Personen trifft</w:t>
      </w:r>
      <w:r w:rsidR="00A448AB" w:rsidRPr="00730263">
        <w:rPr>
          <w:rFonts w:cs="Arial"/>
          <w:sz w:val="14"/>
          <w:szCs w:val="14"/>
        </w:rPr>
        <w:t xml:space="preserve"> </w:t>
      </w:r>
      <w:r w:rsidRPr="00730263">
        <w:rPr>
          <w:rFonts w:cs="Arial"/>
          <w:sz w:val="14"/>
          <w:szCs w:val="14"/>
        </w:rPr>
        <w:t>der Verantwortliche g</w:t>
      </w:r>
      <w:r w:rsidR="00A448AB" w:rsidRPr="00730263">
        <w:rPr>
          <w:rFonts w:cs="Arial"/>
          <w:sz w:val="14"/>
          <w:szCs w:val="14"/>
        </w:rPr>
        <w:t xml:space="preserve">eeignete TOM, um ein dem Risiko </w:t>
      </w:r>
      <w:r w:rsidRPr="00730263">
        <w:rPr>
          <w:rFonts w:cs="Arial"/>
          <w:sz w:val="14"/>
          <w:szCs w:val="14"/>
        </w:rPr>
        <w:t>angemessenes Schutzniveau z</w:t>
      </w:r>
      <w:r w:rsidR="00A448AB" w:rsidRPr="00730263">
        <w:rPr>
          <w:rFonts w:cs="Arial"/>
          <w:sz w:val="14"/>
          <w:szCs w:val="14"/>
        </w:rPr>
        <w:t xml:space="preserve">u gewährleisten (Art. 32 Abs. 1 </w:t>
      </w:r>
      <w:r w:rsidRPr="00730263">
        <w:rPr>
          <w:rFonts w:cs="Arial"/>
          <w:sz w:val="14"/>
          <w:szCs w:val="14"/>
        </w:rPr>
        <w:t>DSGVO).</w:t>
      </w:r>
    </w:p>
    <w:p w:rsidR="00A448AB" w:rsidRPr="00730263" w:rsidRDefault="00A448AB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448AB" w:rsidRPr="00730263" w:rsidRDefault="00A448AB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730263">
        <w:rPr>
          <w:rFonts w:cs="Arial"/>
          <w:b/>
          <w:sz w:val="20"/>
          <w:szCs w:val="20"/>
        </w:rPr>
        <w:t>Prüfung durch den Verantwortlichen</w:t>
      </w:r>
    </w:p>
    <w:p w:rsidR="00A448AB" w:rsidRPr="00730263" w:rsidRDefault="00A448AB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448AB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  <w:r w:rsidRPr="00730263">
        <w:rPr>
          <w:rFonts w:cs="Arial"/>
          <w:sz w:val="20"/>
          <w:szCs w:val="20"/>
        </w:rPr>
        <w:t>Prüfung</w:t>
      </w:r>
      <w:r w:rsidR="00A448AB" w:rsidRPr="00730263">
        <w:rPr>
          <w:rFonts w:cs="Arial"/>
          <w:sz w:val="14"/>
          <w:szCs w:val="14"/>
        </w:rPr>
        <w:t xml:space="preserve"> </w:t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14"/>
          <w:szCs w:val="14"/>
        </w:rPr>
        <w:tab/>
      </w:r>
      <w:r w:rsidR="00A448AB" w:rsidRPr="00730263">
        <w:rPr>
          <w:rFonts w:cs="Arial"/>
          <w:sz w:val="14"/>
          <w:szCs w:val="14"/>
        </w:rPr>
        <w:tab/>
        <w:t>erfolgt / nicht erfolgt</w:t>
      </w: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41E95" w:rsidRPr="00730263" w:rsidRDefault="00F41E95" w:rsidP="007302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0263">
        <w:rPr>
          <w:rFonts w:cs="Arial"/>
          <w:sz w:val="20"/>
          <w:szCs w:val="20"/>
        </w:rPr>
        <w:t>Datum, Unterschrift (Verantwortlicher)</w:t>
      </w:r>
    </w:p>
    <w:p w:rsidR="00F41E95" w:rsidRPr="00730263" w:rsidRDefault="00F41E95" w:rsidP="00730263">
      <w:pPr>
        <w:pBdr>
          <w:bottom w:val="single" w:sz="4" w:space="1" w:color="auto"/>
        </w:pBdr>
        <w:spacing w:line="240" w:lineRule="auto"/>
      </w:pPr>
    </w:p>
    <w:sectPr w:rsidR="00F41E95" w:rsidRPr="00730263" w:rsidSect="00527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63" w:rsidRDefault="00730263" w:rsidP="00730263">
      <w:pPr>
        <w:spacing w:after="0" w:line="240" w:lineRule="auto"/>
      </w:pPr>
      <w:r>
        <w:separator/>
      </w:r>
    </w:p>
  </w:endnote>
  <w:endnote w:type="continuationSeparator" w:id="0">
    <w:p w:rsidR="00730263" w:rsidRDefault="00730263" w:rsidP="007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36" w:rsidRDefault="002A41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36" w:rsidRDefault="002A413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6A" w:rsidRDefault="0052706A" w:rsidP="0052706A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 xml:space="preserve"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</w:t>
    </w:r>
    <w:proofErr w:type="spellStart"/>
    <w:r>
      <w:rPr>
        <w:sz w:val="15"/>
        <w:szCs w:val="15"/>
      </w:rPr>
      <w:t>Jugendlichenpsychotherapeuten</w:t>
    </w:r>
    <w:proofErr w:type="spellEnd"/>
    <w:r>
      <w:rPr>
        <w:sz w:val="15"/>
        <w:szCs w:val="15"/>
      </w:rPr>
      <w:t xml:space="preserve"> Nordrhein-Westfalen, Tierärztekammer Nordrhein, Tierärztekammer Westfalen-Lippe, Zahnärztekammer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</w:t>
    </w:r>
  </w:p>
  <w:p w:rsidR="0052706A" w:rsidRDefault="0052706A" w:rsidP="0052706A">
    <w:pPr>
      <w:pStyle w:val="Fuzeile"/>
      <w:jc w:val="center"/>
      <w:rPr>
        <w:sz w:val="15"/>
        <w:szCs w:val="15"/>
      </w:rPr>
    </w:pPr>
  </w:p>
  <w:p w:rsidR="0052706A" w:rsidRDefault="0052706A" w:rsidP="0052706A">
    <w:pPr>
      <w:jc w:val="center"/>
    </w:pPr>
    <w:r>
      <w:rPr>
        <w:sz w:val="15"/>
        <w:szCs w:val="15"/>
      </w:rPr>
      <w:t xml:space="preserve">(*) Als </w:t>
    </w:r>
    <w:proofErr w:type="spellStart"/>
    <w:r>
      <w:rPr>
        <w:sz w:val="15"/>
        <w:szCs w:val="15"/>
      </w:rPr>
      <w:t>Heilberufler</w:t>
    </w:r>
    <w:proofErr w:type="spellEnd"/>
    <w:r>
      <w:rPr>
        <w:sz w:val="15"/>
        <w:szCs w:val="15"/>
      </w:rPr>
      <w:t xml:space="preserve"> gelten die Mitglieder der vorgenannten Kammern</w:t>
    </w:r>
  </w:p>
  <w:p w:rsidR="0052706A" w:rsidRDefault="005270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63" w:rsidRDefault="00730263" w:rsidP="00730263">
      <w:pPr>
        <w:spacing w:after="0" w:line="240" w:lineRule="auto"/>
      </w:pPr>
      <w:r>
        <w:separator/>
      </w:r>
    </w:p>
  </w:footnote>
  <w:footnote w:type="continuationSeparator" w:id="0">
    <w:p w:rsidR="00730263" w:rsidRDefault="00730263" w:rsidP="0073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36" w:rsidRDefault="002A41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63" w:rsidRPr="00EE6275" w:rsidRDefault="00730263" w:rsidP="0073026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8"/>
        <w:szCs w:val="24"/>
      </w:rPr>
    </w:pPr>
    <w:r w:rsidRPr="00EE6275">
      <w:rPr>
        <w:rFonts w:ascii="Arial" w:hAnsi="Arial" w:cs="Arial"/>
        <w:b/>
        <w:i/>
        <w:sz w:val="18"/>
        <w:szCs w:val="24"/>
      </w:rPr>
      <w:t>Informationsblätter zum neuen Datenschutzrecht in der ambulanten Versorgung</w:t>
    </w:r>
  </w:p>
  <w:p w:rsidR="00730263" w:rsidRDefault="007302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6A" w:rsidRPr="00EE6275" w:rsidRDefault="0052706A" w:rsidP="0052706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8"/>
        <w:szCs w:val="24"/>
      </w:rPr>
    </w:pPr>
    <w:r>
      <w:tab/>
    </w:r>
    <w:r w:rsidRPr="00EE6275">
      <w:rPr>
        <w:rFonts w:ascii="Arial" w:hAnsi="Arial" w:cs="Arial"/>
        <w:b/>
        <w:i/>
        <w:sz w:val="18"/>
        <w:szCs w:val="24"/>
      </w:rPr>
      <w:t>Informationsblätter zum neuen Datenschutzrecht in der ambulanten Versorgung</w:t>
    </w:r>
  </w:p>
  <w:p w:rsidR="0052706A" w:rsidRDefault="0052706A" w:rsidP="0052706A">
    <w:pPr>
      <w:pStyle w:val="Kopfzeile"/>
      <w:tabs>
        <w:tab w:val="clear" w:pos="4536"/>
        <w:tab w:val="clear" w:pos="9072"/>
        <w:tab w:val="left" w:pos="52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1"/>
    <w:rsid w:val="002A4136"/>
    <w:rsid w:val="00434E14"/>
    <w:rsid w:val="004E3CB5"/>
    <w:rsid w:val="005013F3"/>
    <w:rsid w:val="0052706A"/>
    <w:rsid w:val="00563DA7"/>
    <w:rsid w:val="00730263"/>
    <w:rsid w:val="008E6AAC"/>
    <w:rsid w:val="00A448AB"/>
    <w:rsid w:val="00B05D81"/>
    <w:rsid w:val="00BC5AE0"/>
    <w:rsid w:val="00C7435A"/>
    <w:rsid w:val="00CD3E1C"/>
    <w:rsid w:val="00D37000"/>
    <w:rsid w:val="00D43186"/>
    <w:rsid w:val="00D87B79"/>
    <w:rsid w:val="00DC743B"/>
    <w:rsid w:val="00EE6275"/>
    <w:rsid w:val="00F41E95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E3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C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C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3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3C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C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263"/>
  </w:style>
  <w:style w:type="paragraph" w:styleId="Fuzeile">
    <w:name w:val="footer"/>
    <w:basedOn w:val="Standard"/>
    <w:link w:val="FuzeileZchn"/>
    <w:uiPriority w:val="99"/>
    <w:unhideWhenUsed/>
    <w:rsid w:val="007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E3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C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C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3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3C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C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0263"/>
  </w:style>
  <w:style w:type="paragraph" w:styleId="Fuzeile">
    <w:name w:val="footer"/>
    <w:basedOn w:val="Standard"/>
    <w:link w:val="FuzeileZchn"/>
    <w:uiPriority w:val="99"/>
    <w:unhideWhenUsed/>
    <w:rsid w:val="007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837EB365.dotm</Template>
  <TotalTime>0</TotalTime>
  <Pages>3</Pages>
  <Words>602</Words>
  <Characters>4396</Characters>
  <Application>Microsoft Office Word</Application>
  <DocSecurity>0</DocSecurity>
  <Lines>137</Lines>
  <Paragraphs>71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2018-12-07T11:18:00Z</dcterms:created>
  <dcterms:modified xsi:type="dcterms:W3CDTF">2018-12-07T11:18:00Z</dcterms:modified>
</cp:coreProperties>
</file>